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4B1D" w14:textId="77777777" w:rsidR="00C01986" w:rsidRDefault="00C019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b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686"/>
        <w:gridCol w:w="2409"/>
        <w:gridCol w:w="6321"/>
      </w:tblGrid>
      <w:tr w:rsidR="00C01986" w14:paraId="025165A6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2EFD707A" w14:textId="77777777" w:rsidR="00C01986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Year Group:</w:t>
            </w:r>
          </w:p>
        </w:tc>
        <w:tc>
          <w:tcPr>
            <w:tcW w:w="3686" w:type="dxa"/>
            <w:vAlign w:val="center"/>
          </w:tcPr>
          <w:p w14:paraId="4BD0C319" w14:textId="77777777" w:rsidR="00C01986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22D97A90" w14:textId="77777777" w:rsidR="00C01986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Subject:</w:t>
            </w:r>
          </w:p>
        </w:tc>
        <w:tc>
          <w:tcPr>
            <w:tcW w:w="6321" w:type="dxa"/>
            <w:vAlign w:val="center"/>
          </w:tcPr>
          <w:p w14:paraId="0C3FB00C" w14:textId="5ABA5C3A" w:rsidR="00C01986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Art</w:t>
            </w:r>
            <w:r w:rsidR="00DE77FA">
              <w:rPr>
                <w:rFonts w:ascii="Arial" w:eastAsia="Arial" w:hAnsi="Arial" w:cs="Arial"/>
                <w:sz w:val="28"/>
                <w:szCs w:val="28"/>
              </w:rPr>
              <w:t xml:space="preserve"> &amp; Design</w:t>
            </w:r>
          </w:p>
        </w:tc>
      </w:tr>
      <w:tr w:rsidR="00C01986" w14:paraId="64A9363D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07B54802" w14:textId="77777777" w:rsidR="00C01986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Term:</w:t>
            </w:r>
          </w:p>
        </w:tc>
        <w:tc>
          <w:tcPr>
            <w:tcW w:w="3686" w:type="dxa"/>
            <w:vAlign w:val="center"/>
          </w:tcPr>
          <w:p w14:paraId="509818C5" w14:textId="77777777" w:rsidR="00C01986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Spring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75FB1632" w14:textId="77777777" w:rsidR="00C01986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Topic 04:</w:t>
            </w:r>
          </w:p>
        </w:tc>
        <w:tc>
          <w:tcPr>
            <w:tcW w:w="6321" w:type="dxa"/>
            <w:vAlign w:val="center"/>
          </w:tcPr>
          <w:p w14:paraId="3C8F6883" w14:textId="77777777" w:rsidR="00C01986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All Work, No Play</w:t>
            </w:r>
          </w:p>
        </w:tc>
      </w:tr>
    </w:tbl>
    <w:p w14:paraId="4A92BB65" w14:textId="77777777" w:rsidR="00C01986" w:rsidRDefault="00C01986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c"/>
        <w:tblW w:w="15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37"/>
        <w:gridCol w:w="655"/>
        <w:gridCol w:w="7632"/>
      </w:tblGrid>
      <w:tr w:rsidR="00C01986" w14:paraId="580A2A4F" w14:textId="77777777" w:rsidTr="008B0DE6">
        <w:trPr>
          <w:trHeight w:val="330"/>
        </w:trPr>
        <w:tc>
          <w:tcPr>
            <w:tcW w:w="7337" w:type="dxa"/>
            <w:shd w:val="clear" w:color="auto" w:fill="FFD965"/>
          </w:tcPr>
          <w:p w14:paraId="7A2BE77B" w14:textId="77777777" w:rsidR="00C01986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Links to Previous Learning</w:t>
            </w:r>
          </w:p>
        </w:tc>
        <w:tc>
          <w:tcPr>
            <w:tcW w:w="655" w:type="dxa"/>
            <w:tcBorders>
              <w:top w:val="nil"/>
              <w:bottom w:val="nil"/>
            </w:tcBorders>
            <w:shd w:val="clear" w:color="auto" w:fill="auto"/>
          </w:tcPr>
          <w:p w14:paraId="015C5911" w14:textId="77777777" w:rsidR="00C01986" w:rsidRDefault="00C0198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632" w:type="dxa"/>
            <w:shd w:val="clear" w:color="auto" w:fill="FFD965"/>
          </w:tcPr>
          <w:p w14:paraId="4ED18C8F" w14:textId="77777777" w:rsidR="00C01986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 you should know:</w:t>
            </w:r>
          </w:p>
        </w:tc>
      </w:tr>
      <w:tr w:rsidR="00C01986" w14:paraId="1C86ECBE" w14:textId="77777777" w:rsidTr="008B0DE6">
        <w:trPr>
          <w:trHeight w:val="462"/>
        </w:trPr>
        <w:tc>
          <w:tcPr>
            <w:tcW w:w="7337" w:type="dxa"/>
            <w:vAlign w:val="center"/>
          </w:tcPr>
          <w:p w14:paraId="1905EE45" w14:textId="77777777" w:rsidR="00C01986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Techniques of painting - watercolours, thick paint, colour-mixing, dotted painting.</w:t>
            </w:r>
          </w:p>
        </w:tc>
        <w:tc>
          <w:tcPr>
            <w:tcW w:w="655" w:type="dxa"/>
            <w:tcBorders>
              <w:top w:val="nil"/>
              <w:bottom w:val="nil"/>
            </w:tcBorders>
          </w:tcPr>
          <w:p w14:paraId="1392912E" w14:textId="77777777" w:rsidR="00C01986" w:rsidRDefault="00C0198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14:paraId="78D84974" w14:textId="77777777" w:rsidR="00C01986" w:rsidRPr="00CA08B0" w:rsidRDefault="00000000">
            <w:pPr>
              <w:rPr>
                <w:rFonts w:ascii="Arial" w:eastAsia="Arial" w:hAnsi="Arial" w:cs="Arial"/>
              </w:rPr>
            </w:pPr>
            <w:r w:rsidRPr="00CA08B0">
              <w:rPr>
                <w:rFonts w:ascii="Arial" w:eastAsia="Arial" w:hAnsi="Arial" w:cs="Arial"/>
              </w:rPr>
              <w:t>Art that shows people at work can be important as it tells us about social history and, in particular, the everyday lives of ordinary people.</w:t>
            </w:r>
          </w:p>
        </w:tc>
      </w:tr>
      <w:tr w:rsidR="00C01986" w14:paraId="691A380D" w14:textId="77777777" w:rsidTr="008B0DE6">
        <w:trPr>
          <w:trHeight w:val="510"/>
        </w:trPr>
        <w:tc>
          <w:tcPr>
            <w:tcW w:w="7337" w:type="dxa"/>
            <w:vAlign w:val="center"/>
          </w:tcPr>
          <w:p w14:paraId="7F34E367" w14:textId="77777777" w:rsidR="00C01986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Techniques of drawing - still life, observational drawings.</w:t>
            </w:r>
          </w:p>
        </w:tc>
        <w:tc>
          <w:tcPr>
            <w:tcW w:w="655" w:type="dxa"/>
            <w:tcBorders>
              <w:top w:val="nil"/>
              <w:bottom w:val="nil"/>
            </w:tcBorders>
          </w:tcPr>
          <w:p w14:paraId="2B04D0F8" w14:textId="77777777" w:rsidR="00C01986" w:rsidRDefault="00C0198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14:paraId="72D178F5" w14:textId="77777777" w:rsidR="00C01986" w:rsidRPr="00CA08B0" w:rsidRDefault="00000000">
            <w:pPr>
              <w:rPr>
                <w:rFonts w:ascii="Arial" w:eastAsia="Arial" w:hAnsi="Arial" w:cs="Arial"/>
              </w:rPr>
            </w:pPr>
            <w:r w:rsidRPr="00CA08B0">
              <w:rPr>
                <w:rFonts w:ascii="Arial" w:eastAsia="Arial" w:hAnsi="Arial" w:cs="Arial"/>
              </w:rPr>
              <w:t>Artists think carefully about body language to show emotion.</w:t>
            </w:r>
          </w:p>
        </w:tc>
      </w:tr>
      <w:tr w:rsidR="00C01986" w14:paraId="71BB21B7" w14:textId="77777777" w:rsidTr="008B0DE6">
        <w:trPr>
          <w:trHeight w:val="882"/>
        </w:trPr>
        <w:tc>
          <w:tcPr>
            <w:tcW w:w="7337" w:type="dxa"/>
            <w:vMerge w:val="restart"/>
            <w:tcBorders>
              <w:left w:val="nil"/>
              <w:right w:val="nil"/>
            </w:tcBorders>
            <w:vAlign w:val="center"/>
          </w:tcPr>
          <w:p w14:paraId="2DE53E0A" w14:textId="765C9B69" w:rsidR="00C01986" w:rsidRDefault="008B0DE6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9264" behindDoc="0" locked="0" layoutInCell="1" hidden="0" allowOverlap="1" wp14:anchorId="52C45017" wp14:editId="72FDF133">
                  <wp:simplePos x="0" y="0"/>
                  <wp:positionH relativeFrom="column">
                    <wp:posOffset>2407920</wp:posOffset>
                  </wp:positionH>
                  <wp:positionV relativeFrom="paragraph">
                    <wp:posOffset>6985</wp:posOffset>
                  </wp:positionV>
                  <wp:extent cx="1857375" cy="1285875"/>
                  <wp:effectExtent l="0" t="0" r="9525" b="9525"/>
                  <wp:wrapNone/>
                  <wp:docPr id="24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08B0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0" locked="0" layoutInCell="1" hidden="0" allowOverlap="1" wp14:anchorId="76341CA9" wp14:editId="20C9F7D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-12065</wp:posOffset>
                      </wp:positionV>
                      <wp:extent cx="2190750" cy="1428750"/>
                      <wp:effectExtent l="0" t="0" r="19050" b="342900"/>
                      <wp:wrapNone/>
                      <wp:docPr id="239" name="Speech Bubble: 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1428750"/>
                              </a:xfrm>
                              <a:prstGeom prst="wedgeRectCallout">
                                <a:avLst>
                                  <a:gd name="adj1" fmla="val 36492"/>
                                  <a:gd name="adj2" fmla="val 71906"/>
                                </a:avLst>
                              </a:prstGeom>
                              <a:solidFill>
                                <a:schemeClr val="accent6"/>
                              </a:solidFill>
                              <a:ln w="12700" cap="flat" cmpd="sng">
                                <a:solidFill>
                                  <a:srgbClr val="517E3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14B15F" w14:textId="77777777" w:rsidR="00C01986" w:rsidRPr="00CA08B0" w:rsidRDefault="00000000" w:rsidP="00CA08B0">
                                  <w:pPr>
                                    <w:spacing w:after="0" w:line="240" w:lineRule="auto"/>
                                    <w:textDirection w:val="btL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A08B0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Key Fact: Many famous paintings are of royals, leaders and wealthy people; poorer, ordinary people do not get artists’</w:t>
                                  </w:r>
                                </w:p>
                                <w:p w14:paraId="17E56E38" w14:textId="77777777" w:rsidR="00C01986" w:rsidRPr="00CA08B0" w:rsidRDefault="00000000" w:rsidP="00CA08B0">
                                  <w:pPr>
                                    <w:spacing w:after="0" w:line="240" w:lineRule="auto"/>
                                    <w:textDirection w:val="btL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A08B0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attention as often.</w:t>
                                  </w:r>
                                </w:p>
                                <w:p w14:paraId="57C2129D" w14:textId="77777777" w:rsidR="00C01986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3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341CA9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239" o:spid="_x0000_s1026" type="#_x0000_t61" style="position:absolute;margin-left:-5.4pt;margin-top:-.95pt;width:172.5pt;height:112.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" adj="18682,26332" fillcolor="#70ad47 [3209]" strokecolor="#517e33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F14B15F" w14:textId="77777777" w:rsidR="00C01986" w:rsidRPr="00CA08B0" w:rsidRDefault="00000000" w:rsidP="00CA08B0">
                            <w:pPr>
                              <w:spacing w:after="0" w:line="240" w:lineRule="auto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CA08B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Key Fact: Many famous paintings are of royals, leaders and wealthy people; poorer, ordinary people do not get artists’</w:t>
                            </w:r>
                          </w:p>
                          <w:p w14:paraId="17E56E38" w14:textId="77777777" w:rsidR="00C01986" w:rsidRPr="00CA08B0" w:rsidRDefault="00000000" w:rsidP="00CA08B0">
                            <w:pPr>
                              <w:spacing w:after="0" w:line="240" w:lineRule="auto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CA08B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attention as often.</w:t>
                            </w:r>
                          </w:p>
                          <w:p w14:paraId="57C2129D" w14:textId="77777777" w:rsidR="00C0198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>
              <w:rPr>
                <w:rFonts w:ascii="Arial" w:eastAsia="Arial" w:hAnsi="Arial" w:cs="Arial"/>
                <w:sz w:val="28"/>
                <w:szCs w:val="28"/>
              </w:rPr>
              <w:t xml:space="preserve"> 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14:paraId="4E89CE03" w14:textId="77777777" w:rsidR="00C01986" w:rsidRDefault="00C0198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14:paraId="0441F75B" w14:textId="44AD5AF2" w:rsidR="00C01986" w:rsidRPr="00CA08B0" w:rsidRDefault="00000000">
            <w:pPr>
              <w:rPr>
                <w:rFonts w:ascii="Arial" w:eastAsia="Arial" w:hAnsi="Arial" w:cs="Arial"/>
              </w:rPr>
            </w:pPr>
            <w:r w:rsidRPr="00CA08B0">
              <w:rPr>
                <w:rFonts w:ascii="Arial" w:eastAsia="Arial" w:hAnsi="Arial" w:cs="Arial"/>
              </w:rPr>
              <w:t xml:space="preserve">Ford Madox Brown created a painting simply called Work.  It shows a Victorian London street scene during a time of massive change. The painting shows people of different classes. </w:t>
            </w:r>
          </w:p>
        </w:tc>
      </w:tr>
      <w:tr w:rsidR="00C01986" w14:paraId="7FFE4A07" w14:textId="77777777" w:rsidTr="008B0DE6">
        <w:trPr>
          <w:trHeight w:val="275"/>
        </w:trPr>
        <w:tc>
          <w:tcPr>
            <w:tcW w:w="733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3096A82" w14:textId="77777777" w:rsidR="00C01986" w:rsidRDefault="00C019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14:paraId="0B47CEFA" w14:textId="77777777" w:rsidR="00C01986" w:rsidRDefault="00C0198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14:paraId="5CDC06D0" w14:textId="4986D29A" w:rsidR="00C01986" w:rsidRPr="00CA08B0" w:rsidRDefault="00CA08B0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B527AA8" wp14:editId="21CB16AC">
                      <wp:simplePos x="0" y="0"/>
                      <wp:positionH relativeFrom="margin">
                        <wp:posOffset>1849120</wp:posOffset>
                      </wp:positionH>
                      <wp:positionV relativeFrom="paragraph">
                        <wp:posOffset>578485</wp:posOffset>
                      </wp:positionV>
                      <wp:extent cx="3162300" cy="1933575"/>
                      <wp:effectExtent l="19050" t="0" r="76200" b="581025"/>
                      <wp:wrapNone/>
                      <wp:docPr id="237" name="Thought Bubble: Cloud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1933575"/>
                              </a:xfrm>
                              <a:prstGeom prst="cloudCallout">
                                <a:avLst>
                                  <a:gd name="adj1" fmla="val 49511"/>
                                  <a:gd name="adj2" fmla="val 75149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ADE9C1" w14:textId="77777777" w:rsidR="00C01986" w:rsidRDefault="00C01986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6ED9DAE" w14:textId="77777777" w:rsidR="00C01986" w:rsidRDefault="00C01986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4C6ECC2" w14:textId="77777777" w:rsidR="00C01986" w:rsidRPr="00CA08B0" w:rsidRDefault="00000000" w:rsidP="00CA08B0">
                                  <w:pPr>
                                    <w:spacing w:after="0" w:line="240" w:lineRule="auto"/>
                                    <w:textDirection w:val="btL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A08B0"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Apart from using facial expression, how can artists show emotions?</w:t>
                                  </w:r>
                                </w:p>
                                <w:p w14:paraId="6E75B26E" w14:textId="77777777" w:rsidR="00C01986" w:rsidRPr="00CA08B0" w:rsidRDefault="00C01986" w:rsidP="00CA08B0">
                                  <w:pPr>
                                    <w:textDirection w:val="btL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527AA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237" o:spid="_x0000_s1027" type="#_x0000_t106" style="position:absolute;margin-left:145.6pt;margin-top:45.55pt;width:249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" adj="21494,27032" fillcolor="#5b9bd5 [3204]" strokecolor="#42719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7CADE9C1" w14:textId="77777777" w:rsidR="00C01986" w:rsidRDefault="00C0198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36ED9DAE" w14:textId="77777777" w:rsidR="00C01986" w:rsidRDefault="00C0198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54C6ECC2" w14:textId="77777777" w:rsidR="00C01986" w:rsidRPr="00CA08B0" w:rsidRDefault="00000000" w:rsidP="00CA08B0">
                            <w:pPr>
                              <w:spacing w:after="0" w:line="240" w:lineRule="auto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CA08B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>Apart from using facial expression, how can artists show emotions?</w:t>
                            </w:r>
                          </w:p>
                          <w:p w14:paraId="6E75B26E" w14:textId="77777777" w:rsidR="00C01986" w:rsidRPr="00CA08B0" w:rsidRDefault="00C01986" w:rsidP="00CA08B0">
                            <w:pPr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00000" w:rsidRPr="00CA08B0">
              <w:rPr>
                <w:rFonts w:ascii="Arial" w:eastAsia="Arial" w:hAnsi="Arial" w:cs="Arial"/>
              </w:rPr>
              <w:t>Lowry’s paintings often feature busy towns and capture scenes of life in industrial England. Many of his paintings are filled with ‘matchstick people’ – an aspect of his art that he became well known for.</w:t>
            </w:r>
          </w:p>
        </w:tc>
      </w:tr>
    </w:tbl>
    <w:p w14:paraId="596AE108" w14:textId="013BC998" w:rsidR="00C01986" w:rsidRDefault="00000000">
      <w:pPr>
        <w:tabs>
          <w:tab w:val="left" w:pos="1875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447DEB9" w14:textId="202FF2D9" w:rsidR="00C01986" w:rsidRDefault="00000000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043851DA" w14:textId="68E11062" w:rsidR="00C01986" w:rsidRDefault="008B0DE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0399555" wp14:editId="3ED1FDC5">
            <wp:simplePos x="0" y="0"/>
            <wp:positionH relativeFrom="column">
              <wp:posOffset>2305050</wp:posOffset>
            </wp:positionH>
            <wp:positionV relativeFrom="paragraph">
              <wp:posOffset>100965</wp:posOffset>
            </wp:positionV>
            <wp:extent cx="1541378" cy="1666354"/>
            <wp:effectExtent l="0" t="0" r="0" b="0"/>
            <wp:wrapNone/>
            <wp:docPr id="24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378" cy="1666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940BBE4" wp14:editId="0D2DDC32">
            <wp:simplePos x="0" y="0"/>
            <wp:positionH relativeFrom="column">
              <wp:posOffset>3933825</wp:posOffset>
            </wp:positionH>
            <wp:positionV relativeFrom="paragraph">
              <wp:posOffset>-174625</wp:posOffset>
            </wp:positionV>
            <wp:extent cx="3133725" cy="1143000"/>
            <wp:effectExtent l="0" t="0" r="9525" b="0"/>
            <wp:wrapSquare wrapText="bothSides" distT="114300" distB="114300" distL="114300" distR="114300"/>
            <wp:docPr id="2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sz w:val="24"/>
          <w:szCs w:val="24"/>
        </w:rPr>
        <w:t xml:space="preserve">  </w:t>
      </w:r>
    </w:p>
    <w:p w14:paraId="7FA8C85F" w14:textId="6DB18683" w:rsidR="00C01986" w:rsidRDefault="008B0DE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E6CD74B" wp14:editId="0C53D750">
            <wp:simplePos x="0" y="0"/>
            <wp:positionH relativeFrom="column">
              <wp:posOffset>-104775</wp:posOffset>
            </wp:positionH>
            <wp:positionV relativeFrom="paragraph">
              <wp:posOffset>49530</wp:posOffset>
            </wp:positionV>
            <wp:extent cx="2171700" cy="1476375"/>
            <wp:effectExtent l="0" t="0" r="0" b="9525"/>
            <wp:wrapSquare wrapText="bothSides" distT="0" distB="0" distL="0" distR="0"/>
            <wp:docPr id="2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BDCDA" w14:textId="14F67937" w:rsidR="00C01986" w:rsidRDefault="00C01986">
      <w:pPr>
        <w:rPr>
          <w:rFonts w:ascii="Arial" w:eastAsia="Arial" w:hAnsi="Arial" w:cs="Arial"/>
          <w:sz w:val="24"/>
          <w:szCs w:val="24"/>
        </w:rPr>
      </w:pPr>
    </w:p>
    <w:p w14:paraId="0CF43FE3" w14:textId="27B31BEC" w:rsidR="00C01986" w:rsidRDefault="00C01986">
      <w:pPr>
        <w:rPr>
          <w:rFonts w:ascii="Arial" w:eastAsia="Arial" w:hAnsi="Arial" w:cs="Arial"/>
          <w:sz w:val="24"/>
          <w:szCs w:val="24"/>
        </w:rPr>
      </w:pPr>
    </w:p>
    <w:p w14:paraId="11438CC8" w14:textId="2DD9D827" w:rsidR="00C01986" w:rsidRDefault="00C01986">
      <w:pPr>
        <w:rPr>
          <w:rFonts w:ascii="Arial" w:eastAsia="Arial" w:hAnsi="Arial" w:cs="Arial"/>
          <w:sz w:val="24"/>
          <w:szCs w:val="24"/>
        </w:rPr>
      </w:pPr>
    </w:p>
    <w:p w14:paraId="677C99AA" w14:textId="19462703" w:rsidR="00C01986" w:rsidRDefault="008B0DE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10C00142" wp14:editId="59A697FD">
                <wp:simplePos x="0" y="0"/>
                <wp:positionH relativeFrom="column">
                  <wp:posOffset>4457700</wp:posOffset>
                </wp:positionH>
                <wp:positionV relativeFrom="paragraph">
                  <wp:posOffset>449580</wp:posOffset>
                </wp:positionV>
                <wp:extent cx="5305425" cy="1581150"/>
                <wp:effectExtent l="0" t="0" r="28575" b="19050"/>
                <wp:wrapSquare wrapText="bothSides" distT="45720" distB="45720" distL="114300" distR="114300"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58115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0A58C9" w14:textId="77777777" w:rsidR="00C01986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At home: </w:t>
                            </w:r>
                          </w:p>
                          <w:p w14:paraId="2DFCF86E" w14:textId="77777777" w:rsidR="00C01986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</w:rPr>
                              <w:t xml:space="preserve">Find out more about L. S. Lowry: </w:t>
                            </w:r>
                            <w:r>
                              <w:rPr>
                                <w:rFonts w:ascii="Arial" w:eastAsia="Arial" w:hAnsi="Arial" w:cs="Arial"/>
                                <w:color w:val="000099"/>
                                <w:sz w:val="26"/>
                                <w:u w:val="single"/>
                              </w:rPr>
                              <w:t>https://www.youtube.com/watch?v=8LMM5LdOVWQ</w:t>
                            </w:r>
                          </w:p>
                          <w:p w14:paraId="5CD34C88" w14:textId="77777777" w:rsidR="00C01986" w:rsidRDefault="00C01986">
                            <w:pPr>
                              <w:spacing w:after="0"/>
                              <w:textDirection w:val="btLr"/>
                            </w:pPr>
                          </w:p>
                          <w:p w14:paraId="312BDC91" w14:textId="77777777" w:rsidR="00C01986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</w:rPr>
                              <w:t>Create your own matchstick art inspired Lowry.</w:t>
                            </w:r>
                          </w:p>
                          <w:p w14:paraId="7AB97460" w14:textId="77777777" w:rsidR="00C01986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</w:rPr>
                              <w:t xml:space="preserve">Visit an online art gallery, such as The National Portrait Gallery </w:t>
                            </w:r>
                            <w:r>
                              <w:rPr>
                                <w:rFonts w:ascii="Arial" w:eastAsia="Arial" w:hAnsi="Arial" w:cs="Arial"/>
                                <w:color w:val="000099"/>
                                <w:sz w:val="26"/>
                                <w:u w:val="single"/>
                              </w:rPr>
                              <w:t>https://www.npg.org.uk/visit/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</w:rPr>
                              <w:t xml:space="preserve"> </w:t>
                            </w:r>
                          </w:p>
                          <w:p w14:paraId="37B26E94" w14:textId="77777777" w:rsidR="00C01986" w:rsidRDefault="00C01986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00142" id="Rectangle 238" o:spid="_x0000_s1028" style="position:absolute;margin-left:351pt;margin-top:35.4pt;width:417.75pt;height:124.5pt;z-index:251664384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" fillcolor="#ffd966">
                <v:stroke startarrowwidth="narrow" startarrowlength="short" endarrowwidth="narrow" endarrowlength="short"/>
                <v:textbox inset="2.53958mm,1.2694mm,2.53958mm,1.2694mm">
                  <w:txbxContent>
                    <w:p w14:paraId="3E0A58C9" w14:textId="77777777" w:rsidR="00C01986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At home: </w:t>
                      </w:r>
                    </w:p>
                    <w:p w14:paraId="2DFCF86E" w14:textId="77777777" w:rsidR="00C01986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</w:rPr>
                        <w:t xml:space="preserve">Find out more about L. S. Lowry: </w:t>
                      </w:r>
                      <w:r>
                        <w:rPr>
                          <w:rFonts w:ascii="Arial" w:eastAsia="Arial" w:hAnsi="Arial" w:cs="Arial"/>
                          <w:color w:val="000099"/>
                          <w:sz w:val="26"/>
                          <w:u w:val="single"/>
                        </w:rPr>
                        <w:t>https://www.youtube.com/watch?v=8LMM5LdOVWQ</w:t>
                      </w:r>
                    </w:p>
                    <w:p w14:paraId="5CD34C88" w14:textId="77777777" w:rsidR="00C01986" w:rsidRDefault="00C01986">
                      <w:pPr>
                        <w:spacing w:after="0"/>
                        <w:textDirection w:val="btLr"/>
                      </w:pPr>
                    </w:p>
                    <w:p w14:paraId="312BDC91" w14:textId="77777777" w:rsidR="00C01986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</w:rPr>
                        <w:t>Create your own matchstick art inspired Lowry.</w:t>
                      </w:r>
                    </w:p>
                    <w:p w14:paraId="7AB97460" w14:textId="77777777" w:rsidR="00C01986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</w:rPr>
                        <w:t xml:space="preserve">Visit an online art gallery, such as The National Portrait Gallery </w:t>
                      </w:r>
                      <w:r>
                        <w:rPr>
                          <w:rFonts w:ascii="Arial" w:eastAsia="Arial" w:hAnsi="Arial" w:cs="Arial"/>
                          <w:color w:val="000099"/>
                          <w:sz w:val="26"/>
                          <w:u w:val="single"/>
                        </w:rPr>
                        <w:t>https://www.npg.org.uk/visit/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</w:rPr>
                        <w:t xml:space="preserve"> </w:t>
                      </w:r>
                    </w:p>
                    <w:p w14:paraId="37B26E94" w14:textId="77777777" w:rsidR="00C01986" w:rsidRDefault="00C01986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21FF3C3" w14:textId="779D00F5" w:rsidR="00C01986" w:rsidRDefault="008B0DE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3B67240" wp14:editId="51CF0E9A">
            <wp:simplePos x="0" y="0"/>
            <wp:positionH relativeFrom="column">
              <wp:posOffset>-199390</wp:posOffset>
            </wp:positionH>
            <wp:positionV relativeFrom="paragraph">
              <wp:posOffset>368300</wp:posOffset>
            </wp:positionV>
            <wp:extent cx="4324350" cy="1390650"/>
            <wp:effectExtent l="0" t="0" r="0" b="0"/>
            <wp:wrapSquare wrapText="bothSides" distT="114300" distB="114300" distL="114300" distR="114300"/>
            <wp:docPr id="2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01986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986"/>
    <w:rsid w:val="008B0DE6"/>
    <w:rsid w:val="00C01986"/>
    <w:rsid w:val="00CA08B0"/>
    <w:rsid w:val="00DE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A885D"/>
  <w15:docId w15:val="{6D6E337C-6DB4-44DA-8382-3F140A2F3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76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Qsf8xrP43vUHwT6dVJCktPP2EA==">AMUW2mUyat9EtlURtmNJjDwVkwyZcaxrkBy2cCIVW2eCqj1qQj5IZdtXI86+g4NvT2f2dp3J64ckYBpmwdB1+f6EOTX4qY8W08lbSwWL1H0RqXlkvS1QtUM=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julie Thorp</cp:lastModifiedBy>
  <cp:revision>5</cp:revision>
  <dcterms:created xsi:type="dcterms:W3CDTF">2022-10-17T12:05:00Z</dcterms:created>
  <dcterms:modified xsi:type="dcterms:W3CDTF">2022-10-26T11:11:00Z</dcterms:modified>
</cp:coreProperties>
</file>