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AB" w:rsidRPr="00F06896" w:rsidRDefault="005053AB" w:rsidP="005053AB">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Smoking Policy</w:t>
      </w:r>
    </w:p>
    <w:p w:rsidR="005053AB" w:rsidRPr="00F06896" w:rsidRDefault="005053AB" w:rsidP="005053A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Frome Valley Preschool believe in safeguarding children from the effects of second-hand smoke. In line with government legislation, smoking is not permitted in or around any of the premises, this includes the car park. Practitioners will not be permitted to smoke whilst on duty or when out of the setting with the children.</w:t>
      </w:r>
    </w:p>
    <w:p w:rsidR="005053AB" w:rsidRPr="00F06896" w:rsidRDefault="005053AB" w:rsidP="005053AB">
      <w:pPr>
        <w:spacing w:after="0" w:line="240" w:lineRule="auto"/>
        <w:jc w:val="both"/>
        <w:rPr>
          <w:rFonts w:ascii="Arial Unicode MS" w:eastAsia="Arial Unicode MS" w:hAnsi="Arial Unicode MS" w:cs="Arial Unicode MS"/>
          <w:sz w:val="12"/>
          <w:szCs w:val="24"/>
        </w:rPr>
      </w:pPr>
    </w:p>
    <w:p w:rsidR="005053AB" w:rsidRPr="00F06896" w:rsidRDefault="005053AB" w:rsidP="005053A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Smoking will only be permitted away from the setting and off site, during unpaid lunch breaks. </w:t>
      </w:r>
    </w:p>
    <w:p w:rsidR="005053AB" w:rsidRPr="00F06896" w:rsidRDefault="005053AB" w:rsidP="005053AB">
      <w:pPr>
        <w:spacing w:after="0" w:line="240" w:lineRule="auto"/>
        <w:jc w:val="both"/>
        <w:rPr>
          <w:rFonts w:ascii="Arial Unicode MS" w:eastAsia="Arial Unicode MS" w:hAnsi="Arial Unicode MS" w:cs="Arial Unicode MS"/>
          <w:b/>
          <w:sz w:val="28"/>
          <w:szCs w:val="28"/>
        </w:rPr>
      </w:pPr>
    </w:p>
    <w:p w:rsidR="005053AB" w:rsidRDefault="005053AB" w:rsidP="005053AB">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b/>
          <w:sz w:val="28"/>
          <w:szCs w:val="28"/>
        </w:rPr>
        <w:t>Alcohol and other Substances Policy</w:t>
      </w:r>
    </w:p>
    <w:p w:rsidR="005053AB" w:rsidRPr="00947427" w:rsidRDefault="005053AB" w:rsidP="005053AB">
      <w:pPr>
        <w:spacing w:after="0" w:line="240" w:lineRule="auto"/>
        <w:jc w:val="both"/>
        <w:rPr>
          <w:rFonts w:ascii="Arial Unicode MS" w:eastAsia="Arial Unicode MS" w:hAnsi="Arial Unicode MS" w:cs="Arial Unicode MS"/>
          <w:b/>
          <w:sz w:val="28"/>
          <w:szCs w:val="28"/>
        </w:rPr>
      </w:pPr>
      <w:r w:rsidRPr="00F06896">
        <w:rPr>
          <w:rFonts w:ascii="Arial Unicode MS" w:eastAsia="Arial Unicode MS" w:hAnsi="Arial Unicode MS" w:cs="Arial Unicode MS"/>
          <w:sz w:val="24"/>
          <w:szCs w:val="24"/>
        </w:rPr>
        <w:t>The consumption of alcohol is not permitted at Frome Valley Preschool. Practitioners will not be permitted to work if they are believed to be under the influence of drink or any other substance. In the event of a practitioner being deemed unfit to work the Dorset County Council disciplinary procedure will be followed.</w:t>
      </w:r>
    </w:p>
    <w:p w:rsidR="005053AB" w:rsidRPr="00F06896" w:rsidRDefault="005053AB" w:rsidP="005053AB">
      <w:pPr>
        <w:spacing w:after="0" w:line="240" w:lineRule="auto"/>
        <w:jc w:val="both"/>
        <w:rPr>
          <w:rFonts w:ascii="Arial Unicode MS" w:eastAsia="Arial Unicode MS" w:hAnsi="Arial Unicode MS" w:cs="Arial Unicode MS"/>
          <w:sz w:val="12"/>
          <w:szCs w:val="12"/>
          <w:u w:val="single"/>
        </w:rPr>
      </w:pPr>
    </w:p>
    <w:p w:rsidR="005053AB" w:rsidRPr="00F06896" w:rsidRDefault="005053AB" w:rsidP="005053AB">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a parent/carer comes to collect a child and a practitioner suspects that they are under the influence of alcohol or other substances Frome Valley Preschool have a duty of care towards the child and the following procedure will be followed to prevent the removal of the child by the parent/carer:-</w:t>
      </w:r>
    </w:p>
    <w:p w:rsidR="005053AB" w:rsidRPr="00F06896" w:rsidRDefault="005053AB" w:rsidP="005053AB">
      <w:pPr>
        <w:numPr>
          <w:ilvl w:val="0"/>
          <w:numId w:val="3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The parent/carer will be encouraged to return later when they are feeling better.</w:t>
      </w:r>
    </w:p>
    <w:p w:rsidR="005053AB" w:rsidRPr="00F06896" w:rsidRDefault="005053AB" w:rsidP="005053AB">
      <w:pPr>
        <w:spacing w:after="0" w:line="240" w:lineRule="auto"/>
        <w:ind w:left="360"/>
        <w:jc w:val="both"/>
        <w:rPr>
          <w:rFonts w:ascii="Arial Unicode MS" w:eastAsia="Arial Unicode MS" w:hAnsi="Arial Unicode MS" w:cs="Arial Unicode MS"/>
          <w:sz w:val="12"/>
          <w:szCs w:val="12"/>
        </w:rPr>
      </w:pPr>
    </w:p>
    <w:p w:rsidR="005053AB" w:rsidRPr="00F06896" w:rsidRDefault="005053AB" w:rsidP="005053AB">
      <w:pPr>
        <w:numPr>
          <w:ilvl w:val="0"/>
          <w:numId w:val="31"/>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It will be suggested that another named person could be contacted to assist the parent/carer.</w:t>
      </w:r>
    </w:p>
    <w:p w:rsidR="005053AB" w:rsidRPr="00F06896" w:rsidRDefault="005053AB" w:rsidP="005053AB">
      <w:pPr>
        <w:spacing w:after="0" w:line="240" w:lineRule="auto"/>
        <w:jc w:val="both"/>
        <w:rPr>
          <w:rFonts w:ascii="Arial Unicode MS" w:eastAsia="Arial Unicode MS" w:hAnsi="Arial Unicode MS" w:cs="Arial Unicode MS"/>
          <w:sz w:val="12"/>
          <w:szCs w:val="12"/>
        </w:rPr>
      </w:pPr>
    </w:p>
    <w:p w:rsidR="005053AB" w:rsidRDefault="005053AB" w:rsidP="005053AB">
      <w:pPr>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If help is refused the practitioner will not put themselves in any physical danger by preventing the parent removing the child however the Designated Safeguarding Person will be informed and appropriate action will take place.</w:t>
      </w:r>
    </w:p>
    <w:p w:rsidR="004B4DAA" w:rsidRPr="005053AB" w:rsidRDefault="004B4DAA" w:rsidP="005053AB">
      <w:bookmarkStart w:id="0" w:name="_GoBack"/>
      <w:bookmarkEnd w:id="0"/>
    </w:p>
    <w:sectPr w:rsidR="004B4DAA" w:rsidRPr="005053AB"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04022"/>
    <w:multiLevelType w:val="hybridMultilevel"/>
    <w:tmpl w:val="33247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5"/>
  </w:num>
  <w:num w:numId="4">
    <w:abstractNumId w:val="1"/>
  </w:num>
  <w:num w:numId="5">
    <w:abstractNumId w:val="18"/>
  </w:num>
  <w:num w:numId="6">
    <w:abstractNumId w:val="29"/>
  </w:num>
  <w:num w:numId="7">
    <w:abstractNumId w:val="24"/>
  </w:num>
  <w:num w:numId="8">
    <w:abstractNumId w:val="7"/>
  </w:num>
  <w:num w:numId="9">
    <w:abstractNumId w:val="21"/>
  </w:num>
  <w:num w:numId="10">
    <w:abstractNumId w:val="10"/>
  </w:num>
  <w:num w:numId="11">
    <w:abstractNumId w:val="19"/>
  </w:num>
  <w:num w:numId="12">
    <w:abstractNumId w:val="0"/>
  </w:num>
  <w:num w:numId="13">
    <w:abstractNumId w:val="23"/>
  </w:num>
  <w:num w:numId="14">
    <w:abstractNumId w:val="27"/>
  </w:num>
  <w:num w:numId="15">
    <w:abstractNumId w:val="25"/>
  </w:num>
  <w:num w:numId="16">
    <w:abstractNumId w:val="14"/>
  </w:num>
  <w:num w:numId="17">
    <w:abstractNumId w:val="13"/>
  </w:num>
  <w:num w:numId="18">
    <w:abstractNumId w:val="9"/>
  </w:num>
  <w:num w:numId="19">
    <w:abstractNumId w:val="11"/>
  </w:num>
  <w:num w:numId="20">
    <w:abstractNumId w:val="20"/>
  </w:num>
  <w:num w:numId="21">
    <w:abstractNumId w:val="30"/>
  </w:num>
  <w:num w:numId="22">
    <w:abstractNumId w:val="6"/>
  </w:num>
  <w:num w:numId="23">
    <w:abstractNumId w:val="28"/>
  </w:num>
  <w:num w:numId="24">
    <w:abstractNumId w:val="22"/>
  </w:num>
  <w:num w:numId="25">
    <w:abstractNumId w:val="3"/>
  </w:num>
  <w:num w:numId="26">
    <w:abstractNumId w:val="4"/>
  </w:num>
  <w:num w:numId="27">
    <w:abstractNumId w:val="12"/>
  </w:num>
  <w:num w:numId="28">
    <w:abstractNumId w:val="2"/>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2F0653"/>
    <w:rsid w:val="00315D14"/>
    <w:rsid w:val="00477A46"/>
    <w:rsid w:val="004B4DAA"/>
    <w:rsid w:val="005053AB"/>
    <w:rsid w:val="0069385F"/>
    <w:rsid w:val="006F110E"/>
    <w:rsid w:val="007C6DCD"/>
    <w:rsid w:val="00856795"/>
    <w:rsid w:val="008B6E61"/>
    <w:rsid w:val="00942A38"/>
    <w:rsid w:val="00980C6B"/>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2019-01-14T14:43:00Z</dcterms:created>
  <dcterms:modified xsi:type="dcterms:W3CDTF">2020-09-07T11:30:00Z</dcterms:modified>
</cp:coreProperties>
</file>